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157A" w:rsidRPr="00BC4D0B" w:rsidRDefault="001F157A" w:rsidP="003561FF">
      <w:pPr>
        <w:tabs>
          <w:tab w:val="left" w:pos="6915"/>
        </w:tabs>
        <w:jc w:val="both"/>
      </w:pPr>
      <w:r w:rsidRPr="00BC4D0B">
        <w:t>Na temelju članka 15. stavka 2. Zakona o javnoj nabavi (“Narodne novine” broj 120/16</w:t>
      </w:r>
      <w:r w:rsidR="00443665" w:rsidRPr="00BC4D0B">
        <w:t>)</w:t>
      </w:r>
      <w:r w:rsidR="00041500">
        <w:t xml:space="preserve"> i Odluke</w:t>
      </w:r>
      <w:r w:rsidR="00E32B73">
        <w:t xml:space="preserve"> o pravilima, uvjetima i postupcima jednostavne nabave (službeni glasnik Grada Zagreba 9/17)</w:t>
      </w:r>
      <w:r w:rsidR="00443665" w:rsidRPr="00BC4D0B">
        <w:t xml:space="preserve"> </w:t>
      </w:r>
      <w:r w:rsidRPr="00BC4D0B">
        <w:t xml:space="preserve">Školski odbor </w:t>
      </w:r>
      <w:r w:rsidR="004B1885">
        <w:t xml:space="preserve">Glazbenog učilišta </w:t>
      </w:r>
      <w:proofErr w:type="spellStart"/>
      <w:r w:rsidR="004B1885">
        <w:t>Elly</w:t>
      </w:r>
      <w:proofErr w:type="spellEnd"/>
      <w:r w:rsidR="004B1885">
        <w:t xml:space="preserve"> Bašić</w:t>
      </w:r>
      <w:r w:rsidR="00A32C25" w:rsidRPr="00BC4D0B">
        <w:t xml:space="preserve"> </w:t>
      </w:r>
      <w:r w:rsidRPr="00BC4D0B">
        <w:t xml:space="preserve">na sjednici </w:t>
      </w:r>
      <w:r w:rsidR="00A011BF" w:rsidRPr="00BC4D0B">
        <w:t>održanoj dana</w:t>
      </w:r>
      <w:r w:rsidR="00E32B73">
        <w:t xml:space="preserve"> </w:t>
      </w:r>
      <w:r w:rsidR="00787705">
        <w:t>6</w:t>
      </w:r>
      <w:r w:rsidR="006F56BE">
        <w:t>.</w:t>
      </w:r>
      <w:r w:rsidR="004B1885">
        <w:t xml:space="preserve"> </w:t>
      </w:r>
      <w:r w:rsidR="00E32B73">
        <w:t>listopada 202</w:t>
      </w:r>
      <w:r w:rsidR="00787705">
        <w:t>3</w:t>
      </w:r>
      <w:r w:rsidR="00E32B73">
        <w:t xml:space="preserve">. </w:t>
      </w:r>
      <w:r w:rsidR="004B1885">
        <w:t>donio</w:t>
      </w:r>
      <w:r w:rsidRPr="00BC4D0B">
        <w:t xml:space="preserve"> </w:t>
      </w:r>
      <w:r w:rsidR="006F56BE">
        <w:t>je</w:t>
      </w:r>
    </w:p>
    <w:p w:rsidR="000A1BA5" w:rsidRDefault="000A1BA5" w:rsidP="001F157A">
      <w:pPr>
        <w:tabs>
          <w:tab w:val="left" w:pos="7005"/>
        </w:tabs>
      </w:pPr>
    </w:p>
    <w:p w:rsidR="00BC4D0B" w:rsidRPr="00BC4D0B" w:rsidRDefault="00BC4D0B" w:rsidP="001F157A">
      <w:pPr>
        <w:tabs>
          <w:tab w:val="left" w:pos="7005"/>
        </w:tabs>
      </w:pPr>
    </w:p>
    <w:p w:rsidR="001F157A" w:rsidRPr="00066D6A" w:rsidRDefault="001F157A" w:rsidP="002F201A">
      <w:pPr>
        <w:tabs>
          <w:tab w:val="left" w:pos="1365"/>
        </w:tabs>
        <w:jc w:val="center"/>
        <w:rPr>
          <w:b/>
          <w:sz w:val="28"/>
          <w:szCs w:val="28"/>
        </w:rPr>
      </w:pPr>
      <w:r w:rsidRPr="00066D6A">
        <w:rPr>
          <w:b/>
          <w:sz w:val="28"/>
          <w:szCs w:val="28"/>
        </w:rPr>
        <w:t xml:space="preserve">PRAVILNIK O </w:t>
      </w:r>
      <w:r w:rsidR="002F201A" w:rsidRPr="00066D6A">
        <w:rPr>
          <w:b/>
          <w:sz w:val="28"/>
          <w:szCs w:val="28"/>
        </w:rPr>
        <w:t>PROVEDBI POSTUPKA JEDNOSTAVNE NABAVE</w:t>
      </w:r>
    </w:p>
    <w:p w:rsidR="00BC4D0B" w:rsidRPr="00BC4D0B" w:rsidRDefault="00BC4D0B" w:rsidP="000972C9">
      <w:pPr>
        <w:tabs>
          <w:tab w:val="left" w:pos="1365"/>
        </w:tabs>
      </w:pPr>
    </w:p>
    <w:p w:rsidR="00BC4D0B" w:rsidRPr="00BC4D0B" w:rsidRDefault="00800CDA" w:rsidP="00885A7C">
      <w:pPr>
        <w:tabs>
          <w:tab w:val="left" w:pos="7005"/>
        </w:tabs>
      </w:pPr>
      <w:r w:rsidRPr="00BC4D0B">
        <w:t>OPĆE ODREDBE</w:t>
      </w:r>
    </w:p>
    <w:p w:rsidR="00A32C25" w:rsidRPr="00BC4D0B" w:rsidRDefault="00A32C25" w:rsidP="001F1DDE">
      <w:pPr>
        <w:tabs>
          <w:tab w:val="left" w:pos="3060"/>
        </w:tabs>
        <w:jc w:val="center"/>
      </w:pPr>
      <w:r w:rsidRPr="00BC4D0B">
        <w:t>Članak 1.</w:t>
      </w:r>
    </w:p>
    <w:p w:rsidR="004B1885" w:rsidRPr="00F23DED" w:rsidRDefault="004B1885" w:rsidP="00D75B8A"/>
    <w:p w:rsidR="004B1885" w:rsidRPr="00F23DED" w:rsidRDefault="004B1885" w:rsidP="00885A7C">
      <w:pPr>
        <w:spacing w:line="276" w:lineRule="auto"/>
      </w:pPr>
      <w:r w:rsidRPr="00F23DED">
        <w:t>U svrhu poštivanja osnovnih načela javne nabave te zakonitog, namjenskog i svrhovitog trošenja proračunskih sredstava, ovim se Pravilnikom uređuje postupak koji prethodi stvaranju ugovornog odnosa za nabavu robe, radova i uslug</w:t>
      </w:r>
      <w:r w:rsidR="00FA223C">
        <w:t xml:space="preserve">a, procijenjene vrijednosti do </w:t>
      </w:r>
      <w:r w:rsidR="00980BFF">
        <w:t>26.540,00 eura (</w:t>
      </w:r>
      <w:r w:rsidRPr="00F23DED">
        <w:t>200.000,00 kuna</w:t>
      </w:r>
      <w:r w:rsidR="00980BFF">
        <w:t>)</w:t>
      </w:r>
      <w:r w:rsidRPr="00F23DED">
        <w:t xml:space="preserve"> za nabavu roba i usluga, odnosno</w:t>
      </w:r>
      <w:r w:rsidR="00980BFF">
        <w:t xml:space="preserve"> 66.360,00 eura</w:t>
      </w:r>
      <w:r w:rsidRPr="00F23DED">
        <w:t xml:space="preserve"> </w:t>
      </w:r>
      <w:r w:rsidR="00980BFF">
        <w:t>(</w:t>
      </w:r>
      <w:r w:rsidRPr="00F23DED">
        <w:t>500.000,00 kuna</w:t>
      </w:r>
      <w:r w:rsidR="00980BFF">
        <w:t>)</w:t>
      </w:r>
      <w:r w:rsidRPr="00F23DED">
        <w:t xml:space="preserve"> za nabavu radova (u daljnjem tekstu: jednostavna nabava) za koje sukladno odredbama Zakona o javnoj nabavi ne postoji obveza provedbe postupaka javne nabave. </w:t>
      </w:r>
    </w:p>
    <w:p w:rsidR="004B1885" w:rsidRDefault="004B1885" w:rsidP="000972C9">
      <w:pPr>
        <w:spacing w:line="276" w:lineRule="auto"/>
      </w:pPr>
      <w:r w:rsidRPr="00F23DED">
        <w:t xml:space="preserve">U provedbi postupaka nabave robe, radova i usluga osim ovog Pravilnika, obvezno je primjenjivati i druge važeće zakonske i </w:t>
      </w:r>
      <w:proofErr w:type="spellStart"/>
      <w:r w:rsidRPr="00F23DED">
        <w:t>podzakonske</w:t>
      </w:r>
      <w:proofErr w:type="spellEnd"/>
      <w:r w:rsidRPr="00F23DED">
        <w:t xml:space="preserve"> akte, kao i interne akte, a koji se odnose na pojedini predmet nabave u smislu posebnih zakona</w:t>
      </w:r>
      <w:r>
        <w:t>.</w:t>
      </w:r>
    </w:p>
    <w:p w:rsidR="004B1885" w:rsidRPr="00BC4D0B" w:rsidRDefault="004B1885" w:rsidP="004B1885">
      <w:pPr>
        <w:jc w:val="both"/>
      </w:pPr>
    </w:p>
    <w:p w:rsidR="006C5CF1" w:rsidRPr="00BC4D0B" w:rsidRDefault="00A05E2E" w:rsidP="00310A1C">
      <w:pPr>
        <w:jc w:val="both"/>
      </w:pPr>
      <w:r w:rsidRPr="00BC4D0B">
        <w:t>SPRJEČAVANJE SUKOBA INTERESA</w:t>
      </w:r>
    </w:p>
    <w:p w:rsidR="00983082" w:rsidRPr="00BC4D0B" w:rsidRDefault="00983082" w:rsidP="00983082">
      <w:pPr>
        <w:ind w:left="360"/>
        <w:jc w:val="both"/>
      </w:pPr>
    </w:p>
    <w:p w:rsidR="004B1885" w:rsidRPr="00BC4D0B" w:rsidRDefault="00A05E2E" w:rsidP="00D75B8A">
      <w:pPr>
        <w:jc w:val="center"/>
      </w:pPr>
      <w:r w:rsidRPr="00BC4D0B">
        <w:t>Članak 2.</w:t>
      </w:r>
    </w:p>
    <w:p w:rsidR="00A05E2E" w:rsidRPr="00BC4D0B" w:rsidRDefault="00A05E2E" w:rsidP="008F0003">
      <w:pPr>
        <w:jc w:val="both"/>
      </w:pPr>
      <w:r w:rsidRPr="00BC4D0B">
        <w:t>O sukobu interesa na odgovarajući se način primjenjuju odredbe Zakona o javnoj nabavi.</w:t>
      </w:r>
    </w:p>
    <w:p w:rsidR="00983082" w:rsidRPr="00BC4D0B" w:rsidRDefault="00983082" w:rsidP="008F0003">
      <w:pPr>
        <w:jc w:val="both"/>
      </w:pPr>
    </w:p>
    <w:p w:rsidR="000A1BA5" w:rsidRPr="00BC4D0B" w:rsidRDefault="000A1BA5" w:rsidP="008F0003">
      <w:pPr>
        <w:jc w:val="both"/>
      </w:pPr>
    </w:p>
    <w:p w:rsidR="00983082" w:rsidRDefault="008A1139" w:rsidP="00885A7C">
      <w:pPr>
        <w:jc w:val="both"/>
      </w:pPr>
      <w:r w:rsidRPr="00BC4D0B">
        <w:t xml:space="preserve">POSTUPAK JEDNOSTAVNE NABAVE PROCIJENJENE VRIJEDNOSTI MANJE OD </w:t>
      </w:r>
      <w:r w:rsidR="00980BFF">
        <w:t xml:space="preserve">2.650,00 </w:t>
      </w:r>
      <w:r w:rsidR="00B03D19">
        <w:t>EURA</w:t>
      </w:r>
      <w:r w:rsidR="00980BFF">
        <w:t xml:space="preserve"> (</w:t>
      </w:r>
      <w:r w:rsidRPr="00BC4D0B">
        <w:t xml:space="preserve">20.000,00 </w:t>
      </w:r>
      <w:r w:rsidR="00980BFF">
        <w:t>k</w:t>
      </w:r>
      <w:r w:rsidR="00B03D19">
        <w:t>u</w:t>
      </w:r>
      <w:r w:rsidR="00980BFF">
        <w:t>n</w:t>
      </w:r>
      <w:r w:rsidR="00B03D19">
        <w:t>a</w:t>
      </w:r>
      <w:r w:rsidR="00980BFF">
        <w:t>)</w:t>
      </w:r>
    </w:p>
    <w:p w:rsidR="000972C9" w:rsidRPr="00BC4D0B" w:rsidRDefault="000972C9" w:rsidP="00885A7C">
      <w:pPr>
        <w:jc w:val="both"/>
      </w:pPr>
    </w:p>
    <w:p w:rsidR="004B1885" w:rsidRPr="00BC4D0B" w:rsidRDefault="00A05E2E" w:rsidP="000972C9">
      <w:pPr>
        <w:jc w:val="center"/>
      </w:pPr>
      <w:r w:rsidRPr="00BC4D0B">
        <w:t>Članak 3</w:t>
      </w:r>
      <w:r w:rsidR="008A1139" w:rsidRPr="00BC4D0B">
        <w:t>.</w:t>
      </w:r>
    </w:p>
    <w:p w:rsidR="008A1139" w:rsidRPr="00BC4D0B" w:rsidRDefault="00991339" w:rsidP="00885A7C">
      <w:pPr>
        <w:spacing w:line="276" w:lineRule="auto"/>
      </w:pPr>
      <w:r w:rsidRPr="00BC4D0B">
        <w:t>Postupak jednostavne nabave</w:t>
      </w:r>
      <w:r w:rsidR="008A1139" w:rsidRPr="00BC4D0B">
        <w:t xml:space="preserve"> procijenjene vrijednosti manje od</w:t>
      </w:r>
      <w:r w:rsidR="00980BFF">
        <w:t xml:space="preserve"> </w:t>
      </w:r>
      <w:r w:rsidR="00980BFF">
        <w:t>2.650,00 eura</w:t>
      </w:r>
      <w:r w:rsidR="008A1139" w:rsidRPr="00BC4D0B">
        <w:t xml:space="preserve"> </w:t>
      </w:r>
      <w:r w:rsidR="00980BFF">
        <w:t>(</w:t>
      </w:r>
      <w:r w:rsidR="008A1139" w:rsidRPr="00BC4D0B">
        <w:t>20.000,00 kuna</w:t>
      </w:r>
      <w:r w:rsidR="00980BFF">
        <w:t>)</w:t>
      </w:r>
      <w:r w:rsidR="008A1139" w:rsidRPr="00BC4D0B">
        <w:t xml:space="preserve">, naručitelj provodi </w:t>
      </w:r>
      <w:r w:rsidR="00885A7C" w:rsidRPr="00567BEF">
        <w:t>prikupljanjem najmanje jedne (1) ponude gospodarskog subjekta.</w:t>
      </w:r>
    </w:p>
    <w:p w:rsidR="008A1139" w:rsidRDefault="004B1885" w:rsidP="00885A7C">
      <w:pPr>
        <w:spacing w:line="276" w:lineRule="auto"/>
      </w:pPr>
      <w:r>
        <w:t xml:space="preserve">Nabavu radova, roba i usluga vrijednosti manje od 1.000,00 </w:t>
      </w:r>
      <w:r w:rsidR="00B03D19">
        <w:t xml:space="preserve">eura (7.534,5 kn) </w:t>
      </w:r>
      <w:r>
        <w:t xml:space="preserve">moguće je provesti gotovinskim plaćanjem bez narudžbenice. </w:t>
      </w:r>
    </w:p>
    <w:p w:rsidR="00885A7C" w:rsidRPr="00BC4D0B" w:rsidRDefault="00885A7C" w:rsidP="00885A7C">
      <w:pPr>
        <w:spacing w:line="276" w:lineRule="auto"/>
      </w:pPr>
    </w:p>
    <w:p w:rsidR="008A1139" w:rsidRPr="00BC4D0B" w:rsidRDefault="008A1139" w:rsidP="008F0003">
      <w:pPr>
        <w:jc w:val="both"/>
      </w:pPr>
    </w:p>
    <w:p w:rsidR="00800CDA" w:rsidRPr="00BC4D0B" w:rsidRDefault="00800CDA" w:rsidP="00310A1C">
      <w:pPr>
        <w:jc w:val="both"/>
      </w:pPr>
      <w:r w:rsidRPr="00BC4D0B">
        <w:t>POSTUPAK JEDNOSTAVNE NABAVE PROCIJENJENE VRIJEDNOSTI JEDNAKE ILI VEĆE OD</w:t>
      </w:r>
      <w:r w:rsidR="00B03D19">
        <w:t xml:space="preserve"> </w:t>
      </w:r>
      <w:r w:rsidR="00B03D19">
        <w:t>2.650,00 EURA</w:t>
      </w:r>
      <w:r w:rsidRPr="00BC4D0B">
        <w:t xml:space="preserve"> </w:t>
      </w:r>
      <w:r w:rsidR="00B03D19">
        <w:t>(</w:t>
      </w:r>
      <w:r w:rsidRPr="00BC4D0B">
        <w:t xml:space="preserve">20.000,00 </w:t>
      </w:r>
      <w:r w:rsidR="00B03D19">
        <w:t>kuna)</w:t>
      </w:r>
      <w:r w:rsidR="00B96D2C" w:rsidRPr="00BC4D0B">
        <w:t xml:space="preserve"> A MANJE OD </w:t>
      </w:r>
      <w:r w:rsidR="00B03D19">
        <w:t xml:space="preserve">9.290,00 </w:t>
      </w:r>
      <w:r w:rsidR="00B03D19">
        <w:t>EURA</w:t>
      </w:r>
      <w:r w:rsidR="00B03D19">
        <w:t xml:space="preserve"> (</w:t>
      </w:r>
      <w:r w:rsidR="004B1885">
        <w:t>70</w:t>
      </w:r>
      <w:r w:rsidR="00B96D2C" w:rsidRPr="00BC4D0B">
        <w:t xml:space="preserve">.000,00 </w:t>
      </w:r>
      <w:r w:rsidR="00B03D19">
        <w:t>kuna)</w:t>
      </w:r>
    </w:p>
    <w:p w:rsidR="004B1885" w:rsidRDefault="004B1885" w:rsidP="002A5713">
      <w:pPr>
        <w:tabs>
          <w:tab w:val="left" w:pos="3060"/>
        </w:tabs>
        <w:jc w:val="center"/>
      </w:pPr>
    </w:p>
    <w:p w:rsidR="005C531F" w:rsidRDefault="00BC602E" w:rsidP="000972C9">
      <w:pPr>
        <w:tabs>
          <w:tab w:val="left" w:pos="3060"/>
        </w:tabs>
        <w:jc w:val="center"/>
      </w:pPr>
      <w:r w:rsidRPr="00BC4D0B">
        <w:t>Članak 4</w:t>
      </w:r>
      <w:r w:rsidR="00800CDA" w:rsidRPr="00BC4D0B">
        <w:t>.</w:t>
      </w:r>
    </w:p>
    <w:p w:rsidR="004B1885" w:rsidRDefault="004B1885" w:rsidP="00BD2835">
      <w:pPr>
        <w:tabs>
          <w:tab w:val="left" w:pos="3060"/>
        </w:tabs>
        <w:spacing w:line="276" w:lineRule="auto"/>
      </w:pPr>
      <w:r>
        <w:t xml:space="preserve">Nabavu radova, roba i usluga procijenjene vrijednosti jednake ili veće od </w:t>
      </w:r>
      <w:r w:rsidR="00B03D19">
        <w:t xml:space="preserve">2.650,00 </w:t>
      </w:r>
      <w:r w:rsidR="00B03D19">
        <w:t>eura (</w:t>
      </w:r>
      <w:r>
        <w:t>20.000,00 kuna</w:t>
      </w:r>
      <w:r w:rsidR="00B03D19">
        <w:t>)</w:t>
      </w:r>
      <w:r>
        <w:t xml:space="preserve">, a manje od </w:t>
      </w:r>
      <w:r w:rsidR="00B03D19">
        <w:t xml:space="preserve">9.290,00 </w:t>
      </w:r>
      <w:r w:rsidR="00B03D19">
        <w:t>eura (</w:t>
      </w:r>
      <w:r>
        <w:t>70.000,00 kuna</w:t>
      </w:r>
      <w:r w:rsidR="00B03D19">
        <w:t>)</w:t>
      </w:r>
      <w:r>
        <w:t xml:space="preserve">, naručitelj provodi prikupljanjem </w:t>
      </w:r>
      <w:r w:rsidRPr="00567BEF">
        <w:t xml:space="preserve"> najmanje</w:t>
      </w:r>
      <w:r w:rsidR="00885A7C" w:rsidRPr="00567BEF">
        <w:t xml:space="preserve"> tri (3)</w:t>
      </w:r>
      <w:r w:rsidRPr="00567BEF">
        <w:t xml:space="preserve"> </w:t>
      </w:r>
      <w:r w:rsidR="00885A7C" w:rsidRPr="00567BEF">
        <w:t xml:space="preserve">ponude </w:t>
      </w:r>
      <w:r w:rsidRPr="00567BEF">
        <w:t>gospodarsk</w:t>
      </w:r>
      <w:r w:rsidR="00885A7C" w:rsidRPr="00567BEF">
        <w:t>og</w:t>
      </w:r>
      <w:r w:rsidRPr="00567BEF">
        <w:t xml:space="preserve"> subjekta</w:t>
      </w:r>
      <w:r>
        <w:t xml:space="preserve"> po vlastitom izboru.</w:t>
      </w:r>
    </w:p>
    <w:p w:rsidR="004B1885" w:rsidRDefault="004B1885" w:rsidP="00BD2835">
      <w:pPr>
        <w:tabs>
          <w:tab w:val="left" w:pos="3060"/>
        </w:tabs>
        <w:spacing w:line="276" w:lineRule="auto"/>
      </w:pPr>
      <w:r>
        <w:t xml:space="preserve">Iznimno, ovisno o prirodi predmeta nabave i razini tržišnog natjecanja, </w:t>
      </w:r>
      <w:r w:rsidR="00885A7C" w:rsidRPr="00567BEF">
        <w:t>naručitelj</w:t>
      </w:r>
      <w:r w:rsidRPr="00567BEF">
        <w:t xml:space="preserve"> može prikupiti i </w:t>
      </w:r>
      <w:r w:rsidR="00885A7C" w:rsidRPr="00567BEF">
        <w:t>manje od tri ponude</w:t>
      </w:r>
      <w:r w:rsidRPr="00567BEF">
        <w:t>:</w:t>
      </w:r>
    </w:p>
    <w:p w:rsidR="004B1885" w:rsidRDefault="004B1885" w:rsidP="00BD2835">
      <w:pPr>
        <w:pStyle w:val="ListParagraph"/>
        <w:numPr>
          <w:ilvl w:val="0"/>
          <w:numId w:val="9"/>
        </w:numPr>
        <w:tabs>
          <w:tab w:val="left" w:pos="3060"/>
        </w:tabs>
        <w:spacing w:line="276" w:lineRule="auto"/>
      </w:pPr>
      <w:r>
        <w:t>kad zbog tehničkih ili umjetničkih razloga ili razloga povezanih sa zaštitom isključivih prava ugovor može izvršiti samo određeni gospodarski subjekt,</w:t>
      </w:r>
    </w:p>
    <w:p w:rsidR="004B1885" w:rsidRDefault="004B1885" w:rsidP="00BD2835">
      <w:pPr>
        <w:pStyle w:val="ListParagraph"/>
        <w:numPr>
          <w:ilvl w:val="0"/>
          <w:numId w:val="9"/>
        </w:numPr>
        <w:tabs>
          <w:tab w:val="left" w:pos="3060"/>
        </w:tabs>
        <w:spacing w:line="276" w:lineRule="auto"/>
      </w:pPr>
      <w:r>
        <w:lastRenderedPageBreak/>
        <w:t>kod hotelskih i restoranskih usluga, odvjetničkih usluga, javnobilježničkih usluga, zdravstvenih usluga, usluga obrazovanja, konzultantskih usluga,</w:t>
      </w:r>
      <w:r w:rsidR="004C3AE8">
        <w:t xml:space="preserve"> konzervatorskih usluga, usluga vještaka,</w:t>
      </w:r>
    </w:p>
    <w:p w:rsidR="004C3AE8" w:rsidRDefault="004C3AE8" w:rsidP="00BD2835">
      <w:pPr>
        <w:pStyle w:val="ListParagraph"/>
        <w:numPr>
          <w:ilvl w:val="0"/>
          <w:numId w:val="9"/>
        </w:numPr>
        <w:tabs>
          <w:tab w:val="left" w:pos="3060"/>
        </w:tabs>
        <w:spacing w:line="276" w:lineRule="auto"/>
      </w:pPr>
      <w:r>
        <w:t>kada je to potrebno zbog obavljanja usluga ili radova na dovršenju započetih, a povezanih funkcionalnih ili prostornih cjelina</w:t>
      </w:r>
    </w:p>
    <w:p w:rsidR="004B1885" w:rsidRPr="00BC4D0B" w:rsidRDefault="004B1885" w:rsidP="00BD2835">
      <w:pPr>
        <w:pStyle w:val="ListParagraph"/>
        <w:numPr>
          <w:ilvl w:val="0"/>
          <w:numId w:val="9"/>
        </w:numPr>
        <w:tabs>
          <w:tab w:val="left" w:pos="3060"/>
        </w:tabs>
        <w:spacing w:line="276" w:lineRule="auto"/>
      </w:pPr>
      <w:r>
        <w:t>u ostalim slučajevima po odluci naručitelja.</w:t>
      </w:r>
    </w:p>
    <w:p w:rsidR="004B1885" w:rsidRDefault="004B1885" w:rsidP="00D75B8A">
      <w:pPr>
        <w:spacing w:line="276" w:lineRule="auto"/>
      </w:pPr>
      <w:r>
        <w:t>Za odabir je dovoljna i jedna pristigla ponuda koja udovoljava svim traženim uvjetima i zahtjevima naručitelja.</w:t>
      </w:r>
    </w:p>
    <w:p w:rsidR="00340F68" w:rsidRPr="00BC4D0B" w:rsidRDefault="004B1885" w:rsidP="000972C9">
      <w:pPr>
        <w:spacing w:line="276" w:lineRule="auto"/>
      </w:pPr>
      <w:r>
        <w:t>Nakon provedenog postupka nabave bagatelne vrijednosti naručitelj izdaje</w:t>
      </w:r>
      <w:r w:rsidR="00340F68">
        <w:t xml:space="preserve"> narudžbenicu ili sklapa ugovor.</w:t>
      </w:r>
    </w:p>
    <w:p w:rsidR="00340F68" w:rsidRDefault="00340F68" w:rsidP="00991339">
      <w:pPr>
        <w:tabs>
          <w:tab w:val="left" w:pos="3060"/>
        </w:tabs>
        <w:jc w:val="center"/>
      </w:pPr>
    </w:p>
    <w:p w:rsidR="00340F68" w:rsidRDefault="00310A1C" w:rsidP="00340F68">
      <w:pPr>
        <w:tabs>
          <w:tab w:val="left" w:pos="3060"/>
        </w:tabs>
      </w:pPr>
      <w:r>
        <w:t>POSTUPAK</w:t>
      </w:r>
      <w:r w:rsidR="00340F68">
        <w:t xml:space="preserve"> JEDNOSTAVNE NABAVE ČIJA JE PROCIJENJENA VRIJEDNOST JEDNAKA ILI VEĆA OD</w:t>
      </w:r>
      <w:r w:rsidR="00B03D19">
        <w:t xml:space="preserve"> </w:t>
      </w:r>
      <w:r w:rsidR="00B03D19">
        <w:t>9.290,00 EURA</w:t>
      </w:r>
      <w:r w:rsidR="00340F68">
        <w:t xml:space="preserve"> </w:t>
      </w:r>
      <w:r w:rsidR="00B03D19">
        <w:t>(</w:t>
      </w:r>
      <w:r w:rsidR="00340F68">
        <w:t xml:space="preserve">70.000,00 </w:t>
      </w:r>
      <w:r w:rsidR="00B03D19">
        <w:t>kuna)</w:t>
      </w:r>
      <w:r w:rsidR="00340F68">
        <w:t xml:space="preserve">, A MANJA OD </w:t>
      </w:r>
      <w:r w:rsidR="00B03D19">
        <w:t>26.540,00</w:t>
      </w:r>
      <w:r w:rsidR="00B03D19">
        <w:t xml:space="preserve"> EURA (</w:t>
      </w:r>
      <w:r w:rsidR="00340F68">
        <w:t xml:space="preserve">200.000,00 </w:t>
      </w:r>
      <w:r w:rsidR="00B03D19">
        <w:t>kuna)</w:t>
      </w:r>
      <w:r w:rsidR="00340F68">
        <w:t xml:space="preserve"> ZA NABAVU ROBE I USLUGA, ODNOSNO </w:t>
      </w:r>
      <w:r w:rsidR="006F2265">
        <w:t>6</w:t>
      </w:r>
      <w:r w:rsidR="00B03D19">
        <w:t>6.</w:t>
      </w:r>
      <w:r w:rsidR="006F2265">
        <w:t>360</w:t>
      </w:r>
      <w:r w:rsidR="00B03D19">
        <w:t xml:space="preserve">,00 </w:t>
      </w:r>
      <w:r w:rsidR="00B03D19">
        <w:t>EURA (</w:t>
      </w:r>
      <w:r w:rsidR="00340F68">
        <w:t xml:space="preserve">500.000,00 </w:t>
      </w:r>
      <w:r w:rsidR="00B03D19">
        <w:t>kuna)</w:t>
      </w:r>
      <w:r w:rsidR="00340F68">
        <w:t xml:space="preserve"> ZA NABAVU RADOVA</w:t>
      </w:r>
    </w:p>
    <w:p w:rsidR="00310A1C" w:rsidRDefault="00310A1C" w:rsidP="00340F68">
      <w:pPr>
        <w:tabs>
          <w:tab w:val="left" w:pos="3060"/>
        </w:tabs>
      </w:pPr>
    </w:p>
    <w:p w:rsidR="00340F68" w:rsidRDefault="00310A1C" w:rsidP="000972C9">
      <w:pPr>
        <w:tabs>
          <w:tab w:val="left" w:pos="3060"/>
        </w:tabs>
        <w:jc w:val="center"/>
      </w:pPr>
      <w:r w:rsidRPr="00BC4D0B">
        <w:t>Članak 5.</w:t>
      </w:r>
    </w:p>
    <w:p w:rsidR="00340F68" w:rsidRDefault="00340F68" w:rsidP="00D75B8A">
      <w:pPr>
        <w:spacing w:line="276" w:lineRule="auto"/>
      </w:pPr>
      <w:r w:rsidRPr="00F23DED">
        <w:t xml:space="preserve">Kod postupaka jednostavne nabave jednake ili veće od </w:t>
      </w:r>
      <w:r w:rsidR="00B03D19">
        <w:t xml:space="preserve">9.290,00 </w:t>
      </w:r>
      <w:r w:rsidR="00B03D19">
        <w:t>eura (</w:t>
      </w:r>
      <w:r w:rsidRPr="00F23DED">
        <w:t>70.000,00 kuna</w:t>
      </w:r>
      <w:r w:rsidR="00B03D19">
        <w:t>)</w:t>
      </w:r>
      <w:r w:rsidRPr="00F23DED">
        <w:t xml:space="preserve">, a manje od </w:t>
      </w:r>
      <w:r w:rsidR="00B03D19">
        <w:t xml:space="preserve">26.540,00 </w:t>
      </w:r>
      <w:r w:rsidR="00B03D19">
        <w:t>(</w:t>
      </w:r>
      <w:r w:rsidRPr="00F23DED">
        <w:t>200.000,00 kuna</w:t>
      </w:r>
      <w:r w:rsidR="00B03D19">
        <w:t>)</w:t>
      </w:r>
      <w:r w:rsidRPr="00F23DED">
        <w:t xml:space="preserve"> za nabavu robu i usluga odnosno do</w:t>
      </w:r>
      <w:r w:rsidR="00B03D19">
        <w:t xml:space="preserve"> </w:t>
      </w:r>
      <w:r w:rsidR="006F2265">
        <w:t>6</w:t>
      </w:r>
      <w:r w:rsidR="00B03D19">
        <w:t>6.</w:t>
      </w:r>
      <w:r w:rsidR="006F2265">
        <w:t>36</w:t>
      </w:r>
      <w:bookmarkStart w:id="0" w:name="_GoBack"/>
      <w:bookmarkEnd w:id="0"/>
      <w:r w:rsidR="00B03D19">
        <w:t xml:space="preserve">0,00 </w:t>
      </w:r>
      <w:r w:rsidR="00B03D19">
        <w:t>(</w:t>
      </w:r>
      <w:r w:rsidRPr="00F23DED">
        <w:t>500.000,00 kuna</w:t>
      </w:r>
      <w:r w:rsidR="00B03D19">
        <w:t>)</w:t>
      </w:r>
      <w:r w:rsidRPr="00F23DED">
        <w:t xml:space="preserve"> za radove, </w:t>
      </w:r>
      <w:r w:rsidRPr="00567BEF">
        <w:t xml:space="preserve">naručitelj </w:t>
      </w:r>
      <w:r w:rsidR="00BD2835" w:rsidRPr="00567BEF">
        <w:t>objavljuje</w:t>
      </w:r>
      <w:r w:rsidRPr="00567BEF">
        <w:t xml:space="preserve"> poziv na dostavu ponuda na </w:t>
      </w:r>
      <w:r w:rsidR="00BD2835" w:rsidRPr="00567BEF">
        <w:t>svojoj mrežnoj stranici.</w:t>
      </w:r>
    </w:p>
    <w:p w:rsidR="00340F68" w:rsidRDefault="00340F68" w:rsidP="00D75B8A">
      <w:pPr>
        <w:spacing w:line="276" w:lineRule="auto"/>
      </w:pPr>
      <w:r w:rsidRPr="00F23DED">
        <w:t xml:space="preserve">Poziv na dostavu ponuda mora sadržavati najmanje: naziv javnog naručitelja, opis predmeta nabave i troškovnik, procijenjenu vrijednost nabave, kriterij za odabir ponude, uvjete i zahtjeve koje ponuditelji trebaju ispuniti (ako se traži), </w:t>
      </w:r>
      <w:r w:rsidR="00D316AC">
        <w:t xml:space="preserve">rok za dostavu ponude (datum i </w:t>
      </w:r>
      <w:r w:rsidRPr="00F23DED">
        <w:t>vrijeme), način dostavljanja ponuda, adresu na koje se ponude dostavljaju, internetsku adresu ili adresu na kojoj se može preuzeti dodatna dokumentacija ako je potrebno, kontakt osobu, broj telefona i adresu elektroničke pošte.</w:t>
      </w:r>
    </w:p>
    <w:p w:rsidR="00340F68" w:rsidRDefault="00340F68" w:rsidP="00D75B8A">
      <w:pPr>
        <w:tabs>
          <w:tab w:val="left" w:pos="3060"/>
        </w:tabs>
        <w:spacing w:line="276" w:lineRule="auto"/>
      </w:pPr>
      <w:r>
        <w:t xml:space="preserve">Rok za dostavu ponuda ne smije biti kraći od 3 dana niti duži od 8 dana od dana upućivanja odnosno objavljivanja poziva za dostavu ponuda. </w:t>
      </w:r>
    </w:p>
    <w:p w:rsidR="00340F68" w:rsidRDefault="00340F68" w:rsidP="00D75B8A">
      <w:pPr>
        <w:tabs>
          <w:tab w:val="left" w:pos="3060"/>
        </w:tabs>
        <w:spacing w:line="276" w:lineRule="auto"/>
      </w:pPr>
      <w:r>
        <w:t>Za odabir ponude je dovoljna jedna (1) pristigla ponuda koja udovoljava svim traženim uvjetima naručitelja.</w:t>
      </w:r>
    </w:p>
    <w:p w:rsidR="00340F68" w:rsidRDefault="00340F68" w:rsidP="00D75B8A">
      <w:pPr>
        <w:tabs>
          <w:tab w:val="left" w:pos="3060"/>
        </w:tabs>
        <w:spacing w:line="276" w:lineRule="auto"/>
      </w:pPr>
      <w:r w:rsidRPr="00567BEF">
        <w:t xml:space="preserve">Iznimno, ovisno o prirodi predmeta nabave i razini tržišnog natjecanja, </w:t>
      </w:r>
      <w:r w:rsidR="00BD2835" w:rsidRPr="00567BEF">
        <w:t>nabava se može provesti bez objave poziva na dostavu ponuda, odnosno prikupljanjem ponuda gospodarskih subjekata, uz prethodnu pisanu suglasnost Školskog odbora:</w:t>
      </w:r>
    </w:p>
    <w:p w:rsidR="00340F68" w:rsidRDefault="00340F68" w:rsidP="00BD2835">
      <w:pPr>
        <w:pStyle w:val="ListParagraph"/>
        <w:numPr>
          <w:ilvl w:val="0"/>
          <w:numId w:val="9"/>
        </w:numPr>
        <w:tabs>
          <w:tab w:val="left" w:pos="3060"/>
        </w:tabs>
        <w:spacing w:line="276" w:lineRule="auto"/>
      </w:pPr>
      <w:r>
        <w:t>kad zbog tehničkih ili umjetničkih razloga ili razloga povezanih sa zaštitom isključivih prava ugovor može izvršiti samo određeni gospodarski subjekt,</w:t>
      </w:r>
    </w:p>
    <w:p w:rsidR="00340F68" w:rsidRDefault="00340F68" w:rsidP="00BD2835">
      <w:pPr>
        <w:pStyle w:val="ListParagraph"/>
        <w:numPr>
          <w:ilvl w:val="0"/>
          <w:numId w:val="9"/>
        </w:numPr>
        <w:tabs>
          <w:tab w:val="left" w:pos="3060"/>
        </w:tabs>
        <w:spacing w:line="276" w:lineRule="auto"/>
      </w:pPr>
      <w:r>
        <w:t>kod hotelskih i restoranskih usluga, odvjetničkih usluga, javnobilježničkih usluga, zdravstvenih usluga, usluga obrazovanja, konzultantskih usluga, konzervatorskih usluga, usluga vještaka,</w:t>
      </w:r>
    </w:p>
    <w:p w:rsidR="00340F68" w:rsidRDefault="00340F68" w:rsidP="00BD2835">
      <w:pPr>
        <w:pStyle w:val="ListParagraph"/>
        <w:numPr>
          <w:ilvl w:val="0"/>
          <w:numId w:val="9"/>
        </w:numPr>
        <w:tabs>
          <w:tab w:val="left" w:pos="3060"/>
        </w:tabs>
        <w:spacing w:line="276" w:lineRule="auto"/>
      </w:pPr>
      <w:r>
        <w:t>kada je to potrebno zbog obavljanja usluga ili radova na dovršenju započetih, a povezanih funkcionalnih ili prostornih cjelina</w:t>
      </w:r>
    </w:p>
    <w:p w:rsidR="00D75B8A" w:rsidRDefault="00340F68" w:rsidP="00D75B8A">
      <w:pPr>
        <w:pStyle w:val="ListParagraph"/>
        <w:numPr>
          <w:ilvl w:val="0"/>
          <w:numId w:val="9"/>
        </w:numPr>
        <w:tabs>
          <w:tab w:val="left" w:pos="3060"/>
        </w:tabs>
        <w:spacing w:line="276" w:lineRule="auto"/>
      </w:pPr>
      <w:r>
        <w:t>u ostalim slučajevima po odluci naručitelja.</w:t>
      </w:r>
    </w:p>
    <w:p w:rsidR="00D75B8A" w:rsidRDefault="00D75B8A" w:rsidP="00D75B8A">
      <w:pPr>
        <w:pStyle w:val="ListParagraph"/>
        <w:tabs>
          <w:tab w:val="left" w:pos="3060"/>
        </w:tabs>
        <w:spacing w:line="276" w:lineRule="auto"/>
      </w:pPr>
    </w:p>
    <w:p w:rsidR="006F56BE" w:rsidRDefault="00B42237" w:rsidP="000972C9">
      <w:pPr>
        <w:tabs>
          <w:tab w:val="left" w:pos="3060"/>
        </w:tabs>
        <w:jc w:val="center"/>
      </w:pPr>
      <w:r>
        <w:t>Članak 6.</w:t>
      </w:r>
    </w:p>
    <w:p w:rsidR="00B42237" w:rsidRDefault="00B42237" w:rsidP="00D75B8A">
      <w:pPr>
        <w:tabs>
          <w:tab w:val="left" w:pos="3060"/>
        </w:tabs>
        <w:spacing w:line="276" w:lineRule="auto"/>
      </w:pPr>
      <w:r>
        <w:t>Pripremu i provedbu postupka jednostavne nabave iz članka 5. provodi stručno povjerenstvo od najmanje tri (3) člana</w:t>
      </w:r>
      <w:r w:rsidR="006F56BE">
        <w:t xml:space="preserve"> koje imenuje ravnatelj.</w:t>
      </w:r>
    </w:p>
    <w:p w:rsidR="006F56BE" w:rsidRDefault="006F56BE" w:rsidP="00D75B8A">
      <w:pPr>
        <w:tabs>
          <w:tab w:val="left" w:pos="3060"/>
        </w:tabs>
        <w:spacing w:line="276" w:lineRule="auto"/>
      </w:pPr>
      <w:r>
        <w:lastRenderedPageBreak/>
        <w:t xml:space="preserve">Obveze i ovlasti ovlaštenih predstavnika naručitelja su: </w:t>
      </w:r>
    </w:p>
    <w:p w:rsidR="006F56BE" w:rsidRDefault="006F56BE" w:rsidP="00D75B8A">
      <w:pPr>
        <w:pStyle w:val="ListParagraph"/>
        <w:numPr>
          <w:ilvl w:val="0"/>
          <w:numId w:val="9"/>
        </w:numPr>
        <w:tabs>
          <w:tab w:val="left" w:pos="3060"/>
        </w:tabs>
        <w:spacing w:line="276" w:lineRule="auto"/>
      </w:pPr>
      <w:r>
        <w:t xml:space="preserve">priprema postupka jednostavne nabave : dogovor oko uvjeta vezanih uz predmet nabave, potrebnog sadržaja dokumentacije/uputa za prikupljanje ponuda, tehničkih specifikacija, ponudbenih troškovnika i ostalih dokumenata vezanih uz predmetnu nabavu, </w:t>
      </w:r>
    </w:p>
    <w:p w:rsidR="006F56BE" w:rsidRDefault="006F56BE" w:rsidP="00D75B8A">
      <w:pPr>
        <w:pStyle w:val="ListParagraph"/>
        <w:numPr>
          <w:ilvl w:val="0"/>
          <w:numId w:val="9"/>
        </w:numPr>
        <w:tabs>
          <w:tab w:val="left" w:pos="3060"/>
        </w:tabs>
        <w:spacing w:line="276" w:lineRule="auto"/>
      </w:pPr>
      <w:r>
        <w:t>provedba postupka jednostavne nabave: slanje Poziva na dostavu ponuda gospodarskim subjektima na dokaziv način, otvaranje pristiglih ponuda, sastavljanje zapisnika o otvaranju, pregledu i ocjena ponuda, rangiranje ponuda sukladno kriteriju za odabir ponuda, prijedlog za odabir najpovoljnije ponude sukladno kriteriju za odabir i uvjetima propisanim dokumentacijom/uputama za prikupljanje ponuda ili poništenje postupka.</w:t>
      </w:r>
    </w:p>
    <w:p w:rsidR="006F56BE" w:rsidRDefault="006F56BE" w:rsidP="00B42237">
      <w:pPr>
        <w:tabs>
          <w:tab w:val="left" w:pos="3060"/>
        </w:tabs>
      </w:pPr>
    </w:p>
    <w:p w:rsidR="006F56BE" w:rsidRDefault="006F56BE" w:rsidP="000972C9">
      <w:pPr>
        <w:tabs>
          <w:tab w:val="left" w:pos="3060"/>
        </w:tabs>
        <w:jc w:val="center"/>
      </w:pPr>
      <w:r>
        <w:t>Članak 7.</w:t>
      </w:r>
    </w:p>
    <w:p w:rsidR="00082492" w:rsidRDefault="00082492" w:rsidP="00D75B8A">
      <w:pPr>
        <w:tabs>
          <w:tab w:val="left" w:pos="3060"/>
        </w:tabs>
        <w:spacing w:line="276" w:lineRule="auto"/>
      </w:pPr>
      <w:r>
        <w:t>Otvaranje ponuda nije javno.</w:t>
      </w:r>
    </w:p>
    <w:p w:rsidR="00082492" w:rsidRDefault="00082492" w:rsidP="00D75B8A">
      <w:pPr>
        <w:tabs>
          <w:tab w:val="left" w:pos="3060"/>
        </w:tabs>
        <w:spacing w:line="276" w:lineRule="auto"/>
      </w:pPr>
      <w:r>
        <w:t>O postupku otvaranja, pregleda i ocjene ponuda sastavlja se zapisnik.</w:t>
      </w:r>
    </w:p>
    <w:p w:rsidR="00082492" w:rsidRDefault="00082492" w:rsidP="00D75B8A">
      <w:pPr>
        <w:tabs>
          <w:tab w:val="left" w:pos="3060"/>
        </w:tabs>
        <w:spacing w:line="276" w:lineRule="auto"/>
      </w:pPr>
      <w:r>
        <w:t>U postupku pregleda i ocjene ponuda, ovlašteni predstavnici naručitelja pregledavaju i ocjenjuju ponude na temelju zahtjeva i uvjeta iz poziva na dostavu ponuda.</w:t>
      </w:r>
    </w:p>
    <w:p w:rsidR="00082492" w:rsidRDefault="00082492" w:rsidP="00D75B8A">
      <w:pPr>
        <w:tabs>
          <w:tab w:val="left" w:pos="3060"/>
        </w:tabs>
        <w:spacing w:line="276" w:lineRule="auto"/>
      </w:pPr>
      <w:r>
        <w:t>Naručitelj na osnovi rezultata pregleda i ocjene ponuda iz članka 7. ovog Pravilnika donosi Odluku o odabiru ponude i</w:t>
      </w:r>
      <w:r w:rsidR="00310A1C">
        <w:t xml:space="preserve">li Odluku o poništenju postupka.  </w:t>
      </w:r>
    </w:p>
    <w:p w:rsidR="00082492" w:rsidRDefault="00082492" w:rsidP="00D75B8A">
      <w:pPr>
        <w:tabs>
          <w:tab w:val="left" w:pos="3060"/>
        </w:tabs>
        <w:spacing w:line="276" w:lineRule="auto"/>
      </w:pPr>
      <w:r>
        <w:t>Rok za donošenje Odluke o odabiru/poništenju</w:t>
      </w:r>
      <w:r w:rsidR="006F56BE">
        <w:t xml:space="preserve"> je</w:t>
      </w:r>
      <w:r>
        <w:t xml:space="preserve"> 15 dana od isteka roka za dostavu ponuda.</w:t>
      </w:r>
    </w:p>
    <w:p w:rsidR="00082492" w:rsidRDefault="00082492" w:rsidP="00D75B8A">
      <w:pPr>
        <w:tabs>
          <w:tab w:val="left" w:pos="3060"/>
        </w:tabs>
        <w:spacing w:line="276" w:lineRule="auto"/>
      </w:pPr>
      <w:r>
        <w:t xml:space="preserve">Ponuditeljima koji su sudjelovali u postupku dostavlja se Obavijest o rezultatima provedene nabave (dostavnica, povratnica, izvješće o uspješnom slanju telefaksom, potvrda mailom i </w:t>
      </w:r>
      <w:proofErr w:type="spellStart"/>
      <w:r>
        <w:t>sl</w:t>
      </w:r>
      <w:proofErr w:type="spellEnd"/>
      <w:r>
        <w:t>).</w:t>
      </w:r>
    </w:p>
    <w:p w:rsidR="00082492" w:rsidRDefault="00082492" w:rsidP="00D75B8A">
      <w:pPr>
        <w:tabs>
          <w:tab w:val="left" w:pos="3060"/>
        </w:tabs>
        <w:spacing w:line="276" w:lineRule="auto"/>
      </w:pPr>
      <w:r>
        <w:t xml:space="preserve">Obavijest iz stavka 4. ovog članka ne dostavlja se u slučaju kad je u postupku sudjelovao samo jedan ponuditelj čija je ponuda ujedno i odabrana. </w:t>
      </w:r>
    </w:p>
    <w:p w:rsidR="00082492" w:rsidRDefault="00082492" w:rsidP="00D75B8A">
      <w:pPr>
        <w:tabs>
          <w:tab w:val="left" w:pos="3060"/>
        </w:tabs>
        <w:spacing w:line="276" w:lineRule="auto"/>
      </w:pPr>
      <w:r>
        <w:t>Nakon provedenog postupka nabave bagatelne vrijednosti naručitelj izdaje narudžbenicu ili se sklapa ugovor.</w:t>
      </w:r>
    </w:p>
    <w:p w:rsidR="00310A1C" w:rsidRDefault="00310A1C" w:rsidP="00D75B8A">
      <w:pPr>
        <w:tabs>
          <w:tab w:val="left" w:pos="3060"/>
        </w:tabs>
        <w:spacing w:line="276" w:lineRule="auto"/>
      </w:pPr>
      <w:r w:rsidRPr="00BC4D0B">
        <w:t>Škola zadržava pravo poništiti postupak jednostavne nabave, prije ili nakon roka za dostavu ponuda bez</w:t>
      </w:r>
      <w:r w:rsidR="00D75B8A">
        <w:t xml:space="preserve"> </w:t>
      </w:r>
      <w:r w:rsidRPr="00BC4D0B">
        <w:t>posebnog pisanog obrazloženja.</w:t>
      </w:r>
    </w:p>
    <w:p w:rsidR="00340F68" w:rsidRPr="00BC4D0B" w:rsidRDefault="00310A1C" w:rsidP="000972C9">
      <w:pPr>
        <w:tabs>
          <w:tab w:val="left" w:pos="3060"/>
        </w:tabs>
        <w:spacing w:line="276" w:lineRule="auto"/>
      </w:pPr>
      <w:r w:rsidRPr="00F23DED">
        <w:t>Obavijest o odabiru najpovoljnije ponude s preslikom zapisnika o otvaranju, pregledu i ocjeni ponuda naručitelj je obvezan bez odgode istovremeno dostaviti svakom ponuditelju</w:t>
      </w:r>
    </w:p>
    <w:p w:rsidR="00BC4D0B" w:rsidRPr="00BC4D0B" w:rsidRDefault="00BC4D0B" w:rsidP="008F0003">
      <w:pPr>
        <w:jc w:val="both"/>
      </w:pPr>
    </w:p>
    <w:p w:rsidR="00894887" w:rsidRDefault="00667B7C" w:rsidP="008F0003">
      <w:pPr>
        <w:jc w:val="both"/>
      </w:pPr>
      <w:r w:rsidRPr="00BC4D0B">
        <w:t>RAZLOZI ISKLJUČENJ</w:t>
      </w:r>
      <w:r w:rsidR="00894887" w:rsidRPr="00BC4D0B">
        <w:t>A, UVJETI SPOSOBNOSTI I JAMSTVA</w:t>
      </w:r>
    </w:p>
    <w:p w:rsidR="006F56BE" w:rsidRPr="00BC4D0B" w:rsidRDefault="006F56BE" w:rsidP="008F0003">
      <w:pPr>
        <w:jc w:val="both"/>
      </w:pPr>
    </w:p>
    <w:p w:rsidR="00894887" w:rsidRPr="00BC4D0B" w:rsidRDefault="00082492" w:rsidP="000972C9">
      <w:pPr>
        <w:tabs>
          <w:tab w:val="left" w:pos="3060"/>
        </w:tabs>
        <w:jc w:val="center"/>
      </w:pPr>
      <w:r>
        <w:t>Članak 7</w:t>
      </w:r>
      <w:r w:rsidR="00894887" w:rsidRPr="00BC4D0B">
        <w:t>.</w:t>
      </w:r>
    </w:p>
    <w:p w:rsidR="00D75B8A" w:rsidRDefault="00B42237" w:rsidP="00282C67">
      <w:pPr>
        <w:spacing w:line="276" w:lineRule="auto"/>
      </w:pPr>
      <w:r>
        <w:t xml:space="preserve">Za jednostavnu nabavu vrijednosti jednake ili veće od </w:t>
      </w:r>
      <w:r w:rsidR="00B03D19">
        <w:t>2.650,00 eura</w:t>
      </w:r>
      <w:r w:rsidR="00B03D19" w:rsidRPr="00BC4D0B">
        <w:t xml:space="preserve"> </w:t>
      </w:r>
      <w:r w:rsidR="00B03D19">
        <w:t>(</w:t>
      </w:r>
      <w:r>
        <w:t>20.000,00 kuna</w:t>
      </w:r>
      <w:r w:rsidR="00B03D19">
        <w:t>)</w:t>
      </w:r>
      <w:r>
        <w:t>, Naručitelj može u pozivu za dostavu ponuda odrediti razloge isključenja i uvjete sposobnosti ponuditelja uz shodnu primjenu odredbi Zakona o javnoj nabavi.</w:t>
      </w:r>
    </w:p>
    <w:p w:rsidR="00282C67" w:rsidRDefault="00282C67" w:rsidP="00282C67">
      <w:pPr>
        <w:spacing w:line="276" w:lineRule="auto"/>
      </w:pPr>
    </w:p>
    <w:p w:rsidR="00D75B8A" w:rsidRDefault="00082492" w:rsidP="000972C9">
      <w:pPr>
        <w:jc w:val="center"/>
      </w:pPr>
      <w:r>
        <w:t>Članak 8</w:t>
      </w:r>
      <w:r w:rsidR="00B42237">
        <w:t>.</w:t>
      </w:r>
    </w:p>
    <w:p w:rsidR="00D75B8A" w:rsidRDefault="00B42237" w:rsidP="000972C9">
      <w:pPr>
        <w:spacing w:line="276" w:lineRule="auto"/>
      </w:pPr>
      <w:r>
        <w:t xml:space="preserve">Za jednostavnu nabavu vrijednosti jednake ili veće od </w:t>
      </w:r>
      <w:r w:rsidR="00B03D19">
        <w:t>2.650,00 eura</w:t>
      </w:r>
      <w:r w:rsidR="00B03D19" w:rsidRPr="00BC4D0B">
        <w:t xml:space="preserve"> </w:t>
      </w:r>
      <w:r w:rsidR="00B03D19">
        <w:t>(</w:t>
      </w:r>
      <w:r>
        <w:t>20.000,00 kuna</w:t>
      </w:r>
      <w:r w:rsidR="00B03D19">
        <w:t>)</w:t>
      </w:r>
      <w:r>
        <w:t>, Naručitelj u postupku jednostavne nabave  može od gospodarskih subjekata tražiti jamstvo za ozbiljnost ponude, jamstvo za uredno ispunjenje ugovora, jamstvo za otklanjanje nedostataka u jamstvenom roku i jamstvo o osiguranju za pokriće odgovornosti iz djelatnosti na koje se na odgovarajući način primjenjuju odredbe Zakona o javnoj nabavi.</w:t>
      </w:r>
    </w:p>
    <w:p w:rsidR="00D75B8A" w:rsidRDefault="00D75B8A" w:rsidP="00B42237">
      <w:pPr>
        <w:jc w:val="both"/>
      </w:pPr>
    </w:p>
    <w:p w:rsidR="000972C9" w:rsidRDefault="000972C9" w:rsidP="00B42237">
      <w:pPr>
        <w:jc w:val="both"/>
      </w:pPr>
    </w:p>
    <w:p w:rsidR="000972C9" w:rsidRDefault="000972C9" w:rsidP="00B42237">
      <w:pPr>
        <w:jc w:val="both"/>
      </w:pPr>
    </w:p>
    <w:p w:rsidR="000972C9" w:rsidRPr="00BC4D0B" w:rsidRDefault="000972C9" w:rsidP="00B42237">
      <w:pPr>
        <w:jc w:val="both"/>
      </w:pPr>
    </w:p>
    <w:p w:rsidR="00CD623B" w:rsidRDefault="006F56BE" w:rsidP="008F0003">
      <w:pPr>
        <w:jc w:val="both"/>
      </w:pPr>
      <w:r>
        <w:t>KRITERIJ</w:t>
      </w:r>
      <w:r w:rsidR="005C2500" w:rsidRPr="00BC4D0B">
        <w:t xml:space="preserve"> ZA ODABIR PONUDE</w:t>
      </w:r>
    </w:p>
    <w:p w:rsidR="006F56BE" w:rsidRPr="00BC4D0B" w:rsidRDefault="006F56BE" w:rsidP="008F0003">
      <w:pPr>
        <w:jc w:val="both"/>
      </w:pPr>
    </w:p>
    <w:p w:rsidR="00194F1C" w:rsidRPr="00BC4D0B" w:rsidRDefault="00082492" w:rsidP="000972C9">
      <w:pPr>
        <w:tabs>
          <w:tab w:val="left" w:pos="3060"/>
        </w:tabs>
        <w:jc w:val="center"/>
      </w:pPr>
      <w:r>
        <w:t>Članak 9</w:t>
      </w:r>
      <w:r w:rsidR="00D61D82" w:rsidRPr="00BC4D0B">
        <w:t>.</w:t>
      </w:r>
    </w:p>
    <w:p w:rsidR="006108D0" w:rsidRPr="00BC4D0B" w:rsidRDefault="00B42237" w:rsidP="000972C9">
      <w:pPr>
        <w:spacing w:line="276" w:lineRule="auto"/>
      </w:pPr>
      <w:r w:rsidRPr="00B42237">
        <w:t>Kriterij za odabir ponude je najniža cijena ili ekonomski najpovoljnija ponuda. Ukoliko je kriterij odabira ekonomski najpovoljnija ponuda osim kriterija cijene mogu se koristiti i npr. kriterij kvalitete, tehničke prednosti, estetske i funkcionalne osobine, ekološke osobine, operativni troškovi, ekonomičnost, datum isporuke i rok isporuke ili rok izvršenja i dr. te je u zapisniku o otvaranju, pregledu i ocjeni ponuda potrebno obrazložiti izabranu ponudu.</w:t>
      </w:r>
    </w:p>
    <w:p w:rsidR="006F56BE" w:rsidRPr="00BC4D0B" w:rsidRDefault="006F56BE" w:rsidP="008F0003">
      <w:pPr>
        <w:jc w:val="both"/>
      </w:pPr>
    </w:p>
    <w:p w:rsidR="0033478A" w:rsidRPr="00BC4D0B" w:rsidRDefault="006E5BA2" w:rsidP="008F0003">
      <w:pPr>
        <w:jc w:val="both"/>
      </w:pPr>
      <w:r w:rsidRPr="00BC4D0B">
        <w:t>ŽALBA</w:t>
      </w:r>
    </w:p>
    <w:p w:rsidR="00194F1C" w:rsidRPr="00BC4D0B" w:rsidRDefault="002A5713" w:rsidP="000972C9">
      <w:pPr>
        <w:jc w:val="center"/>
      </w:pPr>
      <w:r w:rsidRPr="00BC4D0B">
        <w:t>Članak 10.</w:t>
      </w:r>
    </w:p>
    <w:p w:rsidR="003561FF" w:rsidRDefault="006E5BA2" w:rsidP="00282C67">
      <w:pPr>
        <w:spacing w:line="276" w:lineRule="auto"/>
      </w:pPr>
      <w:r w:rsidRPr="00BC4D0B">
        <w:t>Na provedeni postupak jednostavne nabave</w:t>
      </w:r>
      <w:r w:rsidR="006F2AA1" w:rsidRPr="00BC4D0B">
        <w:t>,</w:t>
      </w:r>
      <w:r w:rsidRPr="00BC4D0B">
        <w:t xml:space="preserve"> kao i na odabir najpovoljnijeg ponuditelja</w:t>
      </w:r>
      <w:r w:rsidR="006F2AA1" w:rsidRPr="00BC4D0B">
        <w:t>,</w:t>
      </w:r>
      <w:r w:rsidRPr="00BC4D0B">
        <w:t xml:space="preserve"> žalba nije dopuštena</w:t>
      </w:r>
      <w:r w:rsidR="00F95299" w:rsidRPr="00BC4D0B">
        <w:t>.</w:t>
      </w:r>
    </w:p>
    <w:p w:rsidR="00194F1C" w:rsidRDefault="00194F1C" w:rsidP="00310A1C">
      <w:pPr>
        <w:jc w:val="both"/>
      </w:pPr>
    </w:p>
    <w:p w:rsidR="00194F1C" w:rsidRPr="00BC4D0B" w:rsidRDefault="00194F1C" w:rsidP="00310A1C">
      <w:pPr>
        <w:jc w:val="both"/>
      </w:pPr>
    </w:p>
    <w:p w:rsidR="002E4841" w:rsidRDefault="00317BA9" w:rsidP="00194F1C">
      <w:r w:rsidRPr="00BC4D0B">
        <w:t>PR</w:t>
      </w:r>
      <w:r w:rsidR="002E4841" w:rsidRPr="00BC4D0B">
        <w:t>IJELAZNE I ZAVRŠNE ODREDBE</w:t>
      </w:r>
    </w:p>
    <w:p w:rsidR="005C531F" w:rsidRPr="00BC4D0B" w:rsidRDefault="005C531F" w:rsidP="005C531F">
      <w:pPr>
        <w:pStyle w:val="ListParagraph"/>
      </w:pPr>
    </w:p>
    <w:p w:rsidR="00194F1C" w:rsidRPr="00BC4D0B" w:rsidRDefault="002E4841" w:rsidP="000972C9">
      <w:pPr>
        <w:jc w:val="center"/>
      </w:pPr>
      <w:r w:rsidRPr="00BC4D0B">
        <w:t>Članak</w:t>
      </w:r>
      <w:r w:rsidR="002E2840" w:rsidRPr="00BC4D0B">
        <w:t>11.</w:t>
      </w:r>
    </w:p>
    <w:p w:rsidR="002E4841" w:rsidRDefault="002E4841" w:rsidP="00567BEF">
      <w:pPr>
        <w:spacing w:line="276" w:lineRule="auto"/>
      </w:pPr>
      <w:r w:rsidRPr="00BC4D0B">
        <w:t xml:space="preserve">Ovaj Pravilnik stupa na snagu danom </w:t>
      </w:r>
      <w:r w:rsidR="000972C9">
        <w:t>objave na oglasnoj ploči Škole</w:t>
      </w:r>
      <w:r w:rsidRPr="00BC4D0B">
        <w:t>.</w:t>
      </w:r>
    </w:p>
    <w:p w:rsidR="000972C9" w:rsidRPr="00BC4D0B" w:rsidRDefault="000972C9" w:rsidP="00567BEF">
      <w:pPr>
        <w:spacing w:line="276" w:lineRule="auto"/>
      </w:pPr>
      <w:r>
        <w:t>Ovaj Pravilnik objaviti će se na mrežn</w:t>
      </w:r>
      <w:r w:rsidR="00B27491">
        <w:t>im</w:t>
      </w:r>
      <w:r>
        <w:t xml:space="preserve"> stranic</w:t>
      </w:r>
      <w:r w:rsidR="00B27491">
        <w:t>ama</w:t>
      </w:r>
      <w:r>
        <w:t xml:space="preserve"> Škole.</w:t>
      </w:r>
    </w:p>
    <w:p w:rsidR="005C531F" w:rsidRDefault="005C531F" w:rsidP="003E3CC3">
      <w:pPr>
        <w:jc w:val="both"/>
      </w:pPr>
    </w:p>
    <w:p w:rsidR="005C531F" w:rsidRPr="00BC4D0B" w:rsidRDefault="005C531F" w:rsidP="003E3CC3">
      <w:pPr>
        <w:jc w:val="both"/>
      </w:pPr>
    </w:p>
    <w:p w:rsidR="003478A3" w:rsidRPr="00BC4D0B" w:rsidRDefault="003478A3" w:rsidP="003E3CC3">
      <w:pPr>
        <w:jc w:val="both"/>
      </w:pPr>
      <w:r w:rsidRPr="00BC4D0B">
        <w:t xml:space="preserve">KLASA: </w:t>
      </w:r>
      <w:r w:rsidR="006F35B9" w:rsidRPr="006F35B9">
        <w:t>011-03/2</w:t>
      </w:r>
      <w:r w:rsidR="00787705">
        <w:t>3</w:t>
      </w:r>
      <w:r w:rsidR="006F35B9" w:rsidRPr="006F35B9">
        <w:t>-01/</w:t>
      </w:r>
    </w:p>
    <w:p w:rsidR="003478A3" w:rsidRDefault="00FA223C" w:rsidP="003E3CC3">
      <w:pPr>
        <w:jc w:val="both"/>
      </w:pPr>
      <w:r>
        <w:t xml:space="preserve">URBROJ: </w:t>
      </w:r>
      <w:r w:rsidR="006F35B9">
        <w:t>251-337-2</w:t>
      </w:r>
      <w:r w:rsidR="00B03D19">
        <w:t>3</w:t>
      </w:r>
      <w:r w:rsidR="006F35B9">
        <w:t>-1</w:t>
      </w:r>
    </w:p>
    <w:p w:rsidR="00066D6A" w:rsidRPr="00BC4D0B" w:rsidRDefault="00066D6A" w:rsidP="003E3CC3">
      <w:pPr>
        <w:jc w:val="both"/>
      </w:pPr>
    </w:p>
    <w:p w:rsidR="00496C1B" w:rsidRPr="00BC4D0B" w:rsidRDefault="00651384" w:rsidP="003E3CC3">
      <w:pPr>
        <w:jc w:val="both"/>
      </w:pPr>
      <w:r>
        <w:t xml:space="preserve">Zagreb, </w:t>
      </w:r>
      <w:r w:rsidR="00787705">
        <w:t>6</w:t>
      </w:r>
      <w:r w:rsidR="006F35B9">
        <w:t>. listopada 202</w:t>
      </w:r>
      <w:r w:rsidR="00B03D19">
        <w:t>3</w:t>
      </w:r>
      <w:r w:rsidR="006F35B9">
        <w:t>.</w:t>
      </w:r>
    </w:p>
    <w:p w:rsidR="000A1BA5" w:rsidRDefault="000972C9" w:rsidP="000972C9">
      <w:pPr>
        <w:ind w:left="3540" w:firstLine="708"/>
        <w:jc w:val="center"/>
      </w:pPr>
      <w:r w:rsidRPr="000972C9">
        <w:t>PREDSJEDNICA</w:t>
      </w:r>
      <w:r>
        <w:t xml:space="preserve"> </w:t>
      </w:r>
      <w:r w:rsidRPr="000972C9">
        <w:t>ŠKOLSKOG ODBORA</w:t>
      </w:r>
      <w:r w:rsidR="005F5302">
        <w:t>:</w:t>
      </w:r>
    </w:p>
    <w:p w:rsidR="000972C9" w:rsidRPr="00BC4D0B" w:rsidRDefault="000972C9" w:rsidP="00496C1B">
      <w:pPr>
        <w:jc w:val="center"/>
      </w:pPr>
    </w:p>
    <w:p w:rsidR="00310A1C" w:rsidRDefault="000972C9" w:rsidP="00310A1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</w:t>
      </w:r>
    </w:p>
    <w:p w:rsidR="000972C9" w:rsidRDefault="000972C9" w:rsidP="000972C9">
      <w:pPr>
        <w:ind w:left="4248" w:firstLine="708"/>
      </w:pPr>
      <w:r w:rsidRPr="000972C9">
        <w:t xml:space="preserve">Maja </w:t>
      </w:r>
      <w:proofErr w:type="spellStart"/>
      <w:r w:rsidRPr="000972C9">
        <w:t>Petyo</w:t>
      </w:r>
      <w:proofErr w:type="spellEnd"/>
      <w:r w:rsidRPr="000972C9">
        <w:t xml:space="preserve"> Bošnjak, prof. savjetnik</w:t>
      </w:r>
    </w:p>
    <w:p w:rsidR="000972C9" w:rsidRDefault="000972C9" w:rsidP="000972C9">
      <w:pPr>
        <w:ind w:left="4248" w:firstLine="708"/>
      </w:pPr>
    </w:p>
    <w:p w:rsidR="000972C9" w:rsidRDefault="000972C9" w:rsidP="000972C9">
      <w:pPr>
        <w:ind w:left="4248" w:firstLine="708"/>
      </w:pPr>
    </w:p>
    <w:p w:rsidR="000972C9" w:rsidRDefault="000972C9" w:rsidP="00567BEF"/>
    <w:p w:rsidR="000972C9" w:rsidRPr="000972C9" w:rsidRDefault="000972C9" w:rsidP="000972C9">
      <w:pPr>
        <w:jc w:val="both"/>
      </w:pPr>
    </w:p>
    <w:p w:rsidR="000972C9" w:rsidRDefault="000972C9" w:rsidP="000972C9">
      <w:pPr>
        <w:ind w:left="4248" w:firstLine="708"/>
      </w:pPr>
    </w:p>
    <w:p w:rsidR="00310A1C" w:rsidRDefault="00310A1C" w:rsidP="00310A1C">
      <w:r>
        <w:tab/>
      </w:r>
      <w:r w:rsidR="00D75B8A">
        <w:t xml:space="preserve">         </w:t>
      </w:r>
      <w:r w:rsidR="001400E1">
        <w:tab/>
      </w:r>
      <w:r w:rsidR="001400E1">
        <w:tab/>
      </w:r>
      <w:r w:rsidR="001400E1">
        <w:tab/>
      </w:r>
      <w:r w:rsidR="000972C9">
        <w:tab/>
      </w:r>
      <w:r w:rsidR="000972C9">
        <w:tab/>
      </w:r>
      <w:r w:rsidR="000972C9">
        <w:tab/>
      </w:r>
      <w:r w:rsidR="000972C9">
        <w:tab/>
      </w:r>
      <w:r w:rsidR="00D75B8A" w:rsidRPr="00310A1C">
        <w:t>RAVNATELJICA</w:t>
      </w:r>
      <w:r w:rsidR="005F5302">
        <w:t>:</w:t>
      </w:r>
    </w:p>
    <w:p w:rsidR="00310A1C" w:rsidRDefault="00310A1C" w:rsidP="00310A1C"/>
    <w:p w:rsidR="00F34C1D" w:rsidRDefault="000972C9" w:rsidP="00310A1C">
      <w:r>
        <w:tab/>
      </w:r>
      <w:r>
        <w:tab/>
      </w:r>
      <w:r>
        <w:tab/>
      </w:r>
      <w:r>
        <w:tab/>
      </w:r>
      <w:r w:rsidR="00310A1C">
        <w:tab/>
      </w:r>
      <w:r w:rsidR="00310A1C">
        <w:tab/>
      </w:r>
      <w:r w:rsidR="00310A1C">
        <w:tab/>
      </w:r>
      <w:r w:rsidR="00D75B8A">
        <w:t xml:space="preserve"> </w:t>
      </w:r>
      <w:r w:rsidR="00310A1C">
        <w:t>_____________________________</w:t>
      </w:r>
      <w:r w:rsidR="00D75B8A">
        <w:t>_</w:t>
      </w:r>
    </w:p>
    <w:p w:rsidR="00F34C1D" w:rsidRPr="00F34C1D" w:rsidRDefault="00310A1C" w:rsidP="00D75B8A">
      <w:r>
        <w:tab/>
      </w:r>
      <w:r>
        <w:tab/>
      </w:r>
      <w:r w:rsidR="00D75B8A">
        <w:t xml:space="preserve">         </w:t>
      </w:r>
      <w:r w:rsidR="000972C9">
        <w:tab/>
      </w:r>
      <w:r w:rsidR="000972C9">
        <w:tab/>
      </w:r>
      <w:r w:rsidR="000972C9">
        <w:tab/>
      </w:r>
      <w:r w:rsidR="000972C9">
        <w:tab/>
      </w:r>
      <w:r w:rsidR="000972C9">
        <w:tab/>
      </w:r>
      <w:r>
        <w:t xml:space="preserve">Mirela </w:t>
      </w:r>
      <w:proofErr w:type="spellStart"/>
      <w:r>
        <w:t>Buchberger</w:t>
      </w:r>
      <w:proofErr w:type="spellEnd"/>
      <w:r>
        <w:t xml:space="preserve"> Karlo, prof. </w:t>
      </w:r>
      <w:r w:rsidR="00D75B8A">
        <w:t>mentor</w:t>
      </w:r>
      <w:r w:rsidR="00F34C1D">
        <w:t xml:space="preserve">                                                    </w:t>
      </w:r>
    </w:p>
    <w:sectPr w:rsidR="00F34C1D" w:rsidRPr="00F34C1D" w:rsidSect="00C91D6A">
      <w:footerReference w:type="default" r:id="rId8"/>
      <w:pgSz w:w="11906" w:h="16838"/>
      <w:pgMar w:top="1418" w:right="141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5DE0" w:rsidRDefault="00DC5DE0" w:rsidP="00A03706">
      <w:r>
        <w:separator/>
      </w:r>
    </w:p>
  </w:endnote>
  <w:endnote w:type="continuationSeparator" w:id="0">
    <w:p w:rsidR="00DC5DE0" w:rsidRDefault="00DC5DE0" w:rsidP="00A03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946899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44AA9" w:rsidRDefault="00744AA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138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744AA9" w:rsidRDefault="00744A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5DE0" w:rsidRDefault="00DC5DE0" w:rsidP="00A03706">
      <w:r>
        <w:separator/>
      </w:r>
    </w:p>
  </w:footnote>
  <w:footnote w:type="continuationSeparator" w:id="0">
    <w:p w:rsidR="00DC5DE0" w:rsidRDefault="00DC5DE0" w:rsidP="00A037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A0D91"/>
    <w:multiLevelType w:val="hybridMultilevel"/>
    <w:tmpl w:val="E732EF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90E0D"/>
    <w:multiLevelType w:val="hybridMultilevel"/>
    <w:tmpl w:val="86A0530E"/>
    <w:lvl w:ilvl="0" w:tplc="041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245B7B31"/>
    <w:multiLevelType w:val="hybridMultilevel"/>
    <w:tmpl w:val="CFE8B6C8"/>
    <w:lvl w:ilvl="0" w:tplc="041A000B">
      <w:start w:val="1"/>
      <w:numFmt w:val="bullet"/>
      <w:lvlText w:val=""/>
      <w:lvlJc w:val="left"/>
      <w:pPr>
        <w:ind w:left="1515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3" w15:restartNumberingAfterBreak="0">
    <w:nsid w:val="3586018A"/>
    <w:multiLevelType w:val="hybridMultilevel"/>
    <w:tmpl w:val="613C9250"/>
    <w:lvl w:ilvl="0" w:tplc="F22060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05F31"/>
    <w:multiLevelType w:val="hybridMultilevel"/>
    <w:tmpl w:val="43D006DA"/>
    <w:lvl w:ilvl="0" w:tplc="041A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5" w15:restartNumberingAfterBreak="0">
    <w:nsid w:val="39FA619A"/>
    <w:multiLevelType w:val="hybridMultilevel"/>
    <w:tmpl w:val="0EB213E0"/>
    <w:lvl w:ilvl="0" w:tplc="08249DE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5D16F5"/>
    <w:multiLevelType w:val="hybridMultilevel"/>
    <w:tmpl w:val="B4C8DE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352D6F"/>
    <w:multiLevelType w:val="hybridMultilevel"/>
    <w:tmpl w:val="82FA48F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1671A2"/>
    <w:multiLevelType w:val="hybridMultilevel"/>
    <w:tmpl w:val="E05012E6"/>
    <w:lvl w:ilvl="0" w:tplc="6980C6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1F43C1"/>
    <w:multiLevelType w:val="hybridMultilevel"/>
    <w:tmpl w:val="38B61742"/>
    <w:lvl w:ilvl="0" w:tplc="F22060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7"/>
  </w:num>
  <w:num w:numId="6">
    <w:abstractNumId w:val="8"/>
  </w:num>
  <w:num w:numId="7">
    <w:abstractNumId w:val="9"/>
  </w:num>
  <w:num w:numId="8">
    <w:abstractNumId w:val="5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706"/>
    <w:rsid w:val="00004D3F"/>
    <w:rsid w:val="00022EC9"/>
    <w:rsid w:val="00041500"/>
    <w:rsid w:val="00050163"/>
    <w:rsid w:val="00066D6A"/>
    <w:rsid w:val="000761C7"/>
    <w:rsid w:val="00082492"/>
    <w:rsid w:val="00084931"/>
    <w:rsid w:val="00085E5F"/>
    <w:rsid w:val="00095D85"/>
    <w:rsid w:val="000972C9"/>
    <w:rsid w:val="000A1BA5"/>
    <w:rsid w:val="000B4AF0"/>
    <w:rsid w:val="000C0A40"/>
    <w:rsid w:val="000C26C9"/>
    <w:rsid w:val="000F720A"/>
    <w:rsid w:val="00126894"/>
    <w:rsid w:val="001331A1"/>
    <w:rsid w:val="001400E1"/>
    <w:rsid w:val="00156059"/>
    <w:rsid w:val="00156893"/>
    <w:rsid w:val="00162DB6"/>
    <w:rsid w:val="00173A17"/>
    <w:rsid w:val="00194A08"/>
    <w:rsid w:val="00194F1C"/>
    <w:rsid w:val="001E1914"/>
    <w:rsid w:val="001F157A"/>
    <w:rsid w:val="001F1DDE"/>
    <w:rsid w:val="001F4D1D"/>
    <w:rsid w:val="00201704"/>
    <w:rsid w:val="00204468"/>
    <w:rsid w:val="00221E32"/>
    <w:rsid w:val="00223778"/>
    <w:rsid w:val="00223AB9"/>
    <w:rsid w:val="002329BA"/>
    <w:rsid w:val="00242EF9"/>
    <w:rsid w:val="0025630E"/>
    <w:rsid w:val="00282C67"/>
    <w:rsid w:val="00286860"/>
    <w:rsid w:val="0029597C"/>
    <w:rsid w:val="00297F21"/>
    <w:rsid w:val="002A0E59"/>
    <w:rsid w:val="002A5713"/>
    <w:rsid w:val="002C25F9"/>
    <w:rsid w:val="002D455F"/>
    <w:rsid w:val="002E2840"/>
    <w:rsid w:val="002E4841"/>
    <w:rsid w:val="002F201A"/>
    <w:rsid w:val="002F4CCF"/>
    <w:rsid w:val="002F6A25"/>
    <w:rsid w:val="002F7394"/>
    <w:rsid w:val="00300767"/>
    <w:rsid w:val="00310A1C"/>
    <w:rsid w:val="00317BA9"/>
    <w:rsid w:val="0033187F"/>
    <w:rsid w:val="0033478A"/>
    <w:rsid w:val="00335872"/>
    <w:rsid w:val="00340F68"/>
    <w:rsid w:val="003478A3"/>
    <w:rsid w:val="003515C6"/>
    <w:rsid w:val="003561FF"/>
    <w:rsid w:val="00363E79"/>
    <w:rsid w:val="003730C1"/>
    <w:rsid w:val="0038019F"/>
    <w:rsid w:val="003C6A66"/>
    <w:rsid w:val="003E3CC3"/>
    <w:rsid w:val="0041279C"/>
    <w:rsid w:val="004252D4"/>
    <w:rsid w:val="00427A0C"/>
    <w:rsid w:val="00427A20"/>
    <w:rsid w:val="00433B88"/>
    <w:rsid w:val="004427E2"/>
    <w:rsid w:val="00443665"/>
    <w:rsid w:val="00447F5E"/>
    <w:rsid w:val="00450FB4"/>
    <w:rsid w:val="00474A88"/>
    <w:rsid w:val="004768FA"/>
    <w:rsid w:val="004800DB"/>
    <w:rsid w:val="00491ADD"/>
    <w:rsid w:val="00496C1B"/>
    <w:rsid w:val="004A297E"/>
    <w:rsid w:val="004A7726"/>
    <w:rsid w:val="004B1885"/>
    <w:rsid w:val="004C3AE8"/>
    <w:rsid w:val="004C3AE9"/>
    <w:rsid w:val="004D01E5"/>
    <w:rsid w:val="004D49A1"/>
    <w:rsid w:val="004E7D2B"/>
    <w:rsid w:val="004E7ED7"/>
    <w:rsid w:val="00526486"/>
    <w:rsid w:val="00540485"/>
    <w:rsid w:val="00552904"/>
    <w:rsid w:val="0055556D"/>
    <w:rsid w:val="00567BEF"/>
    <w:rsid w:val="005A395D"/>
    <w:rsid w:val="005A6C0D"/>
    <w:rsid w:val="005C2500"/>
    <w:rsid w:val="005C5210"/>
    <w:rsid w:val="005C531F"/>
    <w:rsid w:val="005C566B"/>
    <w:rsid w:val="005D72AB"/>
    <w:rsid w:val="005F5302"/>
    <w:rsid w:val="006108D0"/>
    <w:rsid w:val="00651384"/>
    <w:rsid w:val="00667B7C"/>
    <w:rsid w:val="00674494"/>
    <w:rsid w:val="00682B10"/>
    <w:rsid w:val="00695310"/>
    <w:rsid w:val="006A31A1"/>
    <w:rsid w:val="006B1F2A"/>
    <w:rsid w:val="006B4837"/>
    <w:rsid w:val="006C5CF1"/>
    <w:rsid w:val="006D2EE5"/>
    <w:rsid w:val="006E5BA2"/>
    <w:rsid w:val="006F2265"/>
    <w:rsid w:val="006F2AA1"/>
    <w:rsid w:val="006F35B9"/>
    <w:rsid w:val="006F47FB"/>
    <w:rsid w:val="006F56BE"/>
    <w:rsid w:val="00700027"/>
    <w:rsid w:val="00744AA9"/>
    <w:rsid w:val="007469BC"/>
    <w:rsid w:val="0075730C"/>
    <w:rsid w:val="00774183"/>
    <w:rsid w:val="00787705"/>
    <w:rsid w:val="007A06E2"/>
    <w:rsid w:val="007A0872"/>
    <w:rsid w:val="007D4F71"/>
    <w:rsid w:val="007F29BB"/>
    <w:rsid w:val="00800CDA"/>
    <w:rsid w:val="00806BB6"/>
    <w:rsid w:val="00814737"/>
    <w:rsid w:val="00815C8A"/>
    <w:rsid w:val="00836D06"/>
    <w:rsid w:val="0083768A"/>
    <w:rsid w:val="00857349"/>
    <w:rsid w:val="00875C20"/>
    <w:rsid w:val="00880E6C"/>
    <w:rsid w:val="00885A7C"/>
    <w:rsid w:val="00893616"/>
    <w:rsid w:val="00894887"/>
    <w:rsid w:val="0089694F"/>
    <w:rsid w:val="008A1139"/>
    <w:rsid w:val="008F0003"/>
    <w:rsid w:val="008F092E"/>
    <w:rsid w:val="008F14BD"/>
    <w:rsid w:val="008F7791"/>
    <w:rsid w:val="00927247"/>
    <w:rsid w:val="00937955"/>
    <w:rsid w:val="00947EE9"/>
    <w:rsid w:val="0095462E"/>
    <w:rsid w:val="00977900"/>
    <w:rsid w:val="00980BFF"/>
    <w:rsid w:val="00983082"/>
    <w:rsid w:val="00984892"/>
    <w:rsid w:val="00986734"/>
    <w:rsid w:val="00987949"/>
    <w:rsid w:val="00991339"/>
    <w:rsid w:val="009A617E"/>
    <w:rsid w:val="009B2839"/>
    <w:rsid w:val="009D64C4"/>
    <w:rsid w:val="009F7C63"/>
    <w:rsid w:val="00A011BF"/>
    <w:rsid w:val="00A03706"/>
    <w:rsid w:val="00A05E2E"/>
    <w:rsid w:val="00A153B5"/>
    <w:rsid w:val="00A23482"/>
    <w:rsid w:val="00A32C25"/>
    <w:rsid w:val="00A4432B"/>
    <w:rsid w:val="00A50422"/>
    <w:rsid w:val="00A728EF"/>
    <w:rsid w:val="00A73303"/>
    <w:rsid w:val="00A817DC"/>
    <w:rsid w:val="00A8753C"/>
    <w:rsid w:val="00A90C5E"/>
    <w:rsid w:val="00AA0B60"/>
    <w:rsid w:val="00AF0831"/>
    <w:rsid w:val="00AF51A5"/>
    <w:rsid w:val="00AF55C7"/>
    <w:rsid w:val="00B03D19"/>
    <w:rsid w:val="00B21C34"/>
    <w:rsid w:val="00B259B4"/>
    <w:rsid w:val="00B26E43"/>
    <w:rsid w:val="00B27491"/>
    <w:rsid w:val="00B3029F"/>
    <w:rsid w:val="00B42237"/>
    <w:rsid w:val="00B45152"/>
    <w:rsid w:val="00B5740B"/>
    <w:rsid w:val="00B90B6C"/>
    <w:rsid w:val="00B96D2C"/>
    <w:rsid w:val="00B97000"/>
    <w:rsid w:val="00BC020D"/>
    <w:rsid w:val="00BC4D0B"/>
    <w:rsid w:val="00BC602E"/>
    <w:rsid w:val="00BD2835"/>
    <w:rsid w:val="00BE2E7D"/>
    <w:rsid w:val="00C05D20"/>
    <w:rsid w:val="00C67B25"/>
    <w:rsid w:val="00C91D6A"/>
    <w:rsid w:val="00CA4902"/>
    <w:rsid w:val="00CA76A3"/>
    <w:rsid w:val="00CB752F"/>
    <w:rsid w:val="00CC0FA6"/>
    <w:rsid w:val="00CD623B"/>
    <w:rsid w:val="00CD7165"/>
    <w:rsid w:val="00CE7CE7"/>
    <w:rsid w:val="00D04D12"/>
    <w:rsid w:val="00D111A8"/>
    <w:rsid w:val="00D26262"/>
    <w:rsid w:val="00D3133B"/>
    <w:rsid w:val="00D316AC"/>
    <w:rsid w:val="00D372F7"/>
    <w:rsid w:val="00D61D82"/>
    <w:rsid w:val="00D75B8A"/>
    <w:rsid w:val="00D9659D"/>
    <w:rsid w:val="00DA035B"/>
    <w:rsid w:val="00DA448A"/>
    <w:rsid w:val="00DB4159"/>
    <w:rsid w:val="00DC1069"/>
    <w:rsid w:val="00DC5DE0"/>
    <w:rsid w:val="00DD43B9"/>
    <w:rsid w:val="00DF1E47"/>
    <w:rsid w:val="00DF3ED3"/>
    <w:rsid w:val="00E06270"/>
    <w:rsid w:val="00E32B73"/>
    <w:rsid w:val="00E461EB"/>
    <w:rsid w:val="00E73486"/>
    <w:rsid w:val="00E91980"/>
    <w:rsid w:val="00EE0D19"/>
    <w:rsid w:val="00F0095D"/>
    <w:rsid w:val="00F00DC6"/>
    <w:rsid w:val="00F215C3"/>
    <w:rsid w:val="00F26CFA"/>
    <w:rsid w:val="00F34C1D"/>
    <w:rsid w:val="00F36840"/>
    <w:rsid w:val="00F46727"/>
    <w:rsid w:val="00F95299"/>
    <w:rsid w:val="00FA223C"/>
    <w:rsid w:val="00FC21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513DBC"/>
  <w15:docId w15:val="{CD5C24A5-E95C-4FB4-AA52-F651F7873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44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370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03706"/>
  </w:style>
  <w:style w:type="paragraph" w:styleId="Footer">
    <w:name w:val="footer"/>
    <w:basedOn w:val="Normal"/>
    <w:link w:val="FooterChar"/>
    <w:uiPriority w:val="99"/>
    <w:unhideWhenUsed/>
    <w:rsid w:val="00A0370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03706"/>
  </w:style>
  <w:style w:type="paragraph" w:styleId="BalloonText">
    <w:name w:val="Balloon Text"/>
    <w:basedOn w:val="Normal"/>
    <w:link w:val="BalloonTextChar"/>
    <w:uiPriority w:val="99"/>
    <w:semiHidden/>
    <w:unhideWhenUsed/>
    <w:rsid w:val="005C521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210"/>
    <w:rPr>
      <w:rFonts w:ascii="Segoe UI" w:eastAsia="Times New Roman" w:hAnsi="Segoe UI" w:cs="Segoe UI"/>
      <w:sz w:val="18"/>
      <w:szCs w:val="18"/>
      <w:lang w:eastAsia="hr-HR"/>
    </w:rPr>
  </w:style>
  <w:style w:type="paragraph" w:styleId="ListParagraph">
    <w:name w:val="List Paragraph"/>
    <w:basedOn w:val="Normal"/>
    <w:uiPriority w:val="34"/>
    <w:qFormat/>
    <w:rsid w:val="006F47F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96C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6C1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6C1B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6C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6C1B"/>
    <w:rPr>
      <w:rFonts w:ascii="Times New Roman" w:eastAsia="Times New Roman" w:hAnsi="Times New Roman" w:cs="Times New Roman"/>
      <w:b/>
      <w:bCs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8926D2-CD38-4E71-AD8A-567F9C103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1337</Words>
  <Characters>7627</Characters>
  <Application>Microsoft Office Word</Application>
  <DocSecurity>0</DocSecurity>
  <Lines>63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Tajnistvo</dc:creator>
  <cp:lastModifiedBy>Maja Kordić</cp:lastModifiedBy>
  <cp:revision>4</cp:revision>
  <cp:lastPrinted>2023-10-03T12:31:00Z</cp:lastPrinted>
  <dcterms:created xsi:type="dcterms:W3CDTF">2023-10-03T12:26:00Z</dcterms:created>
  <dcterms:modified xsi:type="dcterms:W3CDTF">2023-10-03T13:26:00Z</dcterms:modified>
</cp:coreProperties>
</file>